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"/>
        <w:rPr>
          <w:rFonts w:ascii="Times New Roman"/>
          <w:sz w:val="14"/>
        </w:rPr>
      </w:pPr>
    </w:p>
    <w:p>
      <w:pPr>
        <w:spacing w:before="19"/>
        <w:ind w:left="895" w:right="0" w:firstLine="0"/>
        <w:jc w:val="center"/>
        <w:rPr>
          <w:rFonts w:hint="eastAsia" w:ascii="华光小标宋_CNKI" w:eastAsia="华光小标宋_CNKI"/>
          <w:sz w:val="28"/>
        </w:rPr>
      </w:pPr>
      <w:r>
        <w:rPr>
          <w:rFonts w:hint="eastAsia" w:ascii="华光小标宋_CNKI" w:eastAsia="华光小标宋_CNKI"/>
          <w:sz w:val="28"/>
        </w:rPr>
        <w:t>2020年</w:t>
      </w:r>
      <w:r>
        <w:rPr>
          <w:rFonts w:hint="eastAsia" w:ascii="华光小标宋_CNKI" w:eastAsia="华光小标宋_CNKI"/>
          <w:sz w:val="28"/>
          <w:lang w:eastAsia="zh-CN"/>
        </w:rPr>
        <w:t>贡井区</w:t>
      </w:r>
      <w:r>
        <w:rPr>
          <w:rFonts w:hint="eastAsia" w:ascii="华光小标宋_CNKI" w:eastAsia="华光小标宋_CNKI"/>
          <w:sz w:val="28"/>
        </w:rPr>
        <w:t>专项债务限额及余额决算情况表</w:t>
      </w:r>
    </w:p>
    <w:p>
      <w:pPr>
        <w:pStyle w:val="2"/>
        <w:rPr>
          <w:rFonts w:ascii="华光小标宋_CNKI"/>
          <w:sz w:val="27"/>
        </w:rPr>
      </w:pPr>
    </w:p>
    <w:tbl>
      <w:tblPr>
        <w:tblStyle w:val="4"/>
        <w:tblW w:w="7336" w:type="dxa"/>
        <w:tblInd w:w="6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2535"/>
        <w:gridCol w:w="253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266" w:type="dxa"/>
          </w:tcPr>
          <w:p>
            <w:pPr>
              <w:pStyle w:val="7"/>
              <w:spacing w:before="9"/>
              <w:ind w:right="0"/>
              <w:jc w:val="left"/>
              <w:rPr>
                <w:rFonts w:ascii="华光小标宋_CNKI"/>
                <w:sz w:val="15"/>
              </w:rPr>
            </w:pPr>
          </w:p>
          <w:p>
            <w:pPr>
              <w:pStyle w:val="7"/>
              <w:spacing w:before="0"/>
              <w:ind w:left="678" w:right="6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地  区</w:t>
            </w:r>
          </w:p>
        </w:tc>
        <w:tc>
          <w:tcPr>
            <w:tcW w:w="2535" w:type="dxa"/>
          </w:tcPr>
          <w:p>
            <w:pPr>
              <w:pStyle w:val="7"/>
              <w:spacing w:before="9"/>
              <w:ind w:right="0"/>
              <w:jc w:val="left"/>
              <w:rPr>
                <w:rFonts w:ascii="华光小标宋_CNKI"/>
                <w:sz w:val="15"/>
              </w:rPr>
            </w:pPr>
          </w:p>
          <w:p>
            <w:pPr>
              <w:pStyle w:val="7"/>
              <w:spacing w:before="0"/>
              <w:ind w:left="268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2020年专项债务限额</w:t>
            </w:r>
          </w:p>
        </w:tc>
        <w:tc>
          <w:tcPr>
            <w:tcW w:w="2535" w:type="dxa"/>
          </w:tcPr>
          <w:p>
            <w:pPr>
              <w:pStyle w:val="7"/>
              <w:spacing w:before="9"/>
              <w:ind w:right="0"/>
              <w:jc w:val="left"/>
              <w:rPr>
                <w:rFonts w:ascii="华光小标宋_CNKI"/>
                <w:sz w:val="15"/>
              </w:rPr>
            </w:pPr>
          </w:p>
          <w:p>
            <w:pPr>
              <w:pStyle w:val="7"/>
              <w:spacing w:before="0"/>
              <w:ind w:left="267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2020年专项债务余额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266" w:type="dxa"/>
          </w:tcPr>
          <w:p>
            <w:pPr>
              <w:pStyle w:val="7"/>
              <w:ind w:left="678" w:right="646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贡井区</w:t>
            </w:r>
          </w:p>
        </w:tc>
        <w:tc>
          <w:tcPr>
            <w:tcW w:w="2535" w:type="dxa"/>
          </w:tcPr>
          <w:p>
            <w:pPr>
              <w:pStyle w:val="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  <w:tc>
          <w:tcPr>
            <w:tcW w:w="2535" w:type="dxa"/>
          </w:tcPr>
          <w:p>
            <w:pPr>
              <w:pStyle w:val="7"/>
              <w:ind w:right="4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15.84</w:t>
            </w:r>
          </w:p>
        </w:tc>
      </w:tr>
    </w:tbl>
    <w:p>
      <w:pPr>
        <w:pStyle w:val="2"/>
        <w:spacing w:before="116" w:line="230" w:lineRule="auto"/>
        <w:ind w:left="633" w:right="838"/>
        <w:jc w:val="both"/>
      </w:pPr>
      <w:bookmarkStart w:id="0" w:name="_GoBack"/>
      <w:bookmarkEnd w:id="0"/>
    </w:p>
    <w:sectPr>
      <w:type w:val="continuous"/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F7D5673"/>
    <w:rsid w:val="2B711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sz w:val="22"/>
      <w:szCs w:val="22"/>
      <w:lang w:val="zh-TW" w:eastAsia="zh-TW" w:bidi="zh-TW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TW" w:eastAsia="zh-TW" w:bidi="zh-TW"/>
    </w:rPr>
  </w:style>
  <w:style w:type="paragraph" w:customStyle="1" w:styleId="7">
    <w:name w:val="Table Paragraph"/>
    <w:basedOn w:val="1"/>
    <w:qFormat/>
    <w:uiPriority w:val="1"/>
    <w:pPr>
      <w:spacing w:before="68"/>
      <w:ind w:right="3"/>
      <w:jc w:val="right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57DEB72478FA4344A15BF26F6E18A66E</vt:lpwstr>
  </property>
</Properties>
</file>