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44"/>
          <w:szCs w:val="5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52"/>
        </w:rPr>
        <w:t>关于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52"/>
          <w:lang w:val="en-US" w:eastAsia="zh-CN"/>
        </w:rPr>
        <w:t>2020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52"/>
        </w:rPr>
        <w:t>年贡井区区本级一般公共预算支出决算的说明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2020年</w:t>
      </w:r>
      <w:r>
        <w:rPr>
          <w:rFonts w:hint="eastAsia" w:cs="宋体"/>
          <w:sz w:val="28"/>
          <w:szCs w:val="36"/>
          <w:lang w:eastAsia="zh-CN"/>
        </w:rPr>
        <w:t>区本级</w:t>
      </w:r>
      <w:r>
        <w:rPr>
          <w:rFonts w:hint="eastAsia" w:ascii="宋体" w:hAnsi="宋体" w:eastAsia="宋体" w:cs="宋体"/>
          <w:sz w:val="28"/>
          <w:szCs w:val="36"/>
        </w:rPr>
        <w:t>一般公共预算支出决算数为</w:t>
      </w:r>
      <w:r>
        <w:rPr>
          <w:rFonts w:hint="eastAsia" w:cs="宋体"/>
          <w:sz w:val="28"/>
          <w:szCs w:val="36"/>
          <w:lang w:val="en-US" w:eastAsia="zh-CN"/>
        </w:rPr>
        <w:t>142974</w:t>
      </w:r>
      <w:r>
        <w:rPr>
          <w:rFonts w:hint="eastAsia" w:ascii="宋体" w:hAnsi="宋体" w:eastAsia="宋体" w:cs="宋体"/>
          <w:sz w:val="28"/>
          <w:szCs w:val="36"/>
        </w:rPr>
        <w:t xml:space="preserve">万元，为当年预算的 </w:t>
      </w:r>
      <w:r>
        <w:rPr>
          <w:rFonts w:hint="eastAsia" w:cs="宋体"/>
          <w:sz w:val="28"/>
          <w:szCs w:val="36"/>
          <w:lang w:val="en-US" w:eastAsia="zh-CN"/>
        </w:rPr>
        <w:t>96.33%</w:t>
      </w:r>
      <w:r>
        <w:rPr>
          <w:rFonts w:hint="eastAsia" w:ascii="宋体" w:hAnsi="宋体" w:eastAsia="宋体" w:cs="宋体"/>
          <w:sz w:val="28"/>
          <w:szCs w:val="36"/>
        </w:rPr>
        <w:t>，为上年决算的</w:t>
      </w:r>
      <w:r>
        <w:rPr>
          <w:rFonts w:hint="eastAsia" w:cs="宋体"/>
          <w:sz w:val="28"/>
          <w:szCs w:val="36"/>
          <w:lang w:val="en-US" w:eastAsia="zh-CN"/>
        </w:rPr>
        <w:t>107.83%</w:t>
      </w:r>
      <w:r>
        <w:rPr>
          <w:rFonts w:hint="eastAsia" w:ascii="宋体" w:hAnsi="宋体" w:eastAsia="宋体" w:cs="宋体"/>
          <w:sz w:val="28"/>
          <w:szCs w:val="36"/>
        </w:rPr>
        <w:t>。其中：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一、一般公共服务支出决算数为</w:t>
      </w:r>
      <w:r>
        <w:rPr>
          <w:rFonts w:hint="eastAsia" w:cs="宋体"/>
          <w:sz w:val="28"/>
          <w:szCs w:val="36"/>
          <w:lang w:val="en-US" w:eastAsia="zh-CN"/>
        </w:rPr>
        <w:t>13820</w:t>
      </w:r>
      <w:r>
        <w:rPr>
          <w:rFonts w:hint="eastAsia" w:ascii="宋体" w:hAnsi="宋体" w:eastAsia="宋体" w:cs="宋体"/>
          <w:sz w:val="28"/>
          <w:szCs w:val="36"/>
        </w:rPr>
        <w:t>万元，为当年预算的</w:t>
      </w:r>
      <w:r>
        <w:rPr>
          <w:rFonts w:hint="eastAsia" w:cs="宋体"/>
          <w:sz w:val="28"/>
          <w:szCs w:val="36"/>
          <w:lang w:val="en-US" w:eastAsia="zh-CN"/>
        </w:rPr>
        <w:t>99.99%</w:t>
      </w:r>
      <w:r>
        <w:rPr>
          <w:rFonts w:hint="eastAsia" w:ascii="宋体" w:hAnsi="宋体" w:eastAsia="宋体" w:cs="宋体"/>
          <w:sz w:val="28"/>
          <w:szCs w:val="36"/>
        </w:rPr>
        <w:t>，为上年决算的</w:t>
      </w:r>
      <w:r>
        <w:rPr>
          <w:rFonts w:hint="eastAsia" w:cs="宋体"/>
          <w:sz w:val="28"/>
          <w:szCs w:val="36"/>
          <w:lang w:val="en-US" w:eastAsia="zh-CN"/>
        </w:rPr>
        <w:t>103.52%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二、外交支出决算数为</w:t>
      </w:r>
      <w:r>
        <w:rPr>
          <w:rFonts w:hint="eastAsia" w:cs="宋体"/>
          <w:sz w:val="28"/>
          <w:szCs w:val="36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36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三、国防支出决算数为</w:t>
      </w:r>
      <w:r>
        <w:rPr>
          <w:rFonts w:hint="eastAsia" w:cs="宋体"/>
          <w:sz w:val="28"/>
          <w:szCs w:val="36"/>
          <w:lang w:val="en-US" w:eastAsia="zh-CN"/>
        </w:rPr>
        <w:t>53</w:t>
      </w:r>
      <w:r>
        <w:rPr>
          <w:rFonts w:hint="eastAsia" w:ascii="宋体" w:hAnsi="宋体" w:eastAsia="宋体" w:cs="宋体"/>
          <w:sz w:val="28"/>
          <w:szCs w:val="36"/>
        </w:rPr>
        <w:t>万元，为当年预算的</w:t>
      </w:r>
      <w:r>
        <w:rPr>
          <w:rFonts w:hint="eastAsia" w:cs="宋体"/>
          <w:sz w:val="28"/>
          <w:szCs w:val="36"/>
          <w:lang w:val="en-US" w:eastAsia="zh-CN"/>
        </w:rPr>
        <w:t>62.35%</w:t>
      </w:r>
      <w:r>
        <w:rPr>
          <w:rFonts w:hint="eastAsia" w:ascii="宋体" w:hAnsi="宋体" w:eastAsia="宋体" w:cs="宋体"/>
          <w:sz w:val="28"/>
          <w:szCs w:val="36"/>
        </w:rPr>
        <w:t xml:space="preserve">，为上年决算的 </w:t>
      </w:r>
      <w:r>
        <w:rPr>
          <w:rFonts w:hint="eastAsia" w:cs="宋体"/>
          <w:sz w:val="28"/>
          <w:szCs w:val="36"/>
          <w:lang w:val="en-US" w:eastAsia="zh-CN"/>
        </w:rPr>
        <w:t>165.63%</w:t>
      </w:r>
      <w:r>
        <w:rPr>
          <w:rFonts w:hint="eastAsia" w:ascii="宋体" w:hAnsi="宋体" w:eastAsia="宋体" w:cs="宋体"/>
          <w:sz w:val="28"/>
          <w:szCs w:val="36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四、公共安全支出决算数为</w:t>
      </w:r>
      <w:r>
        <w:rPr>
          <w:rFonts w:hint="eastAsia" w:cs="宋体"/>
          <w:sz w:val="28"/>
          <w:szCs w:val="36"/>
          <w:lang w:val="en-US" w:eastAsia="zh-CN"/>
        </w:rPr>
        <w:t>9075</w:t>
      </w:r>
      <w:r>
        <w:rPr>
          <w:rFonts w:hint="eastAsia" w:ascii="宋体" w:hAnsi="宋体" w:eastAsia="宋体" w:cs="宋体"/>
          <w:sz w:val="28"/>
          <w:szCs w:val="36"/>
        </w:rPr>
        <w:t>万元，为当年预算的</w:t>
      </w:r>
      <w:r>
        <w:rPr>
          <w:rFonts w:hint="eastAsia" w:cs="宋体"/>
          <w:sz w:val="28"/>
          <w:szCs w:val="36"/>
          <w:lang w:val="en-US" w:eastAsia="zh-CN"/>
        </w:rPr>
        <w:t>99.9%</w:t>
      </w:r>
      <w:r>
        <w:rPr>
          <w:rFonts w:hint="eastAsia" w:ascii="宋体" w:hAnsi="宋体" w:eastAsia="宋体" w:cs="宋体"/>
          <w:sz w:val="28"/>
          <w:szCs w:val="36"/>
        </w:rPr>
        <w:t>，为上年决算的</w:t>
      </w:r>
      <w:r>
        <w:rPr>
          <w:rFonts w:hint="eastAsia" w:cs="宋体"/>
          <w:sz w:val="28"/>
          <w:szCs w:val="36"/>
          <w:lang w:val="en-US" w:eastAsia="zh-CN"/>
        </w:rPr>
        <w:t>5.95%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五、教育支出决算数为</w:t>
      </w:r>
      <w:r>
        <w:rPr>
          <w:rFonts w:hint="eastAsia" w:cs="宋体"/>
          <w:sz w:val="28"/>
          <w:szCs w:val="36"/>
          <w:lang w:val="en-US" w:eastAsia="zh-CN"/>
        </w:rPr>
        <w:t>34300</w:t>
      </w:r>
      <w:r>
        <w:rPr>
          <w:rFonts w:hint="eastAsia" w:ascii="宋体" w:hAnsi="宋体" w:eastAsia="宋体" w:cs="宋体"/>
          <w:sz w:val="28"/>
          <w:szCs w:val="36"/>
        </w:rPr>
        <w:t>万元，为当年预算的</w:t>
      </w:r>
      <w:r>
        <w:rPr>
          <w:rFonts w:hint="eastAsia" w:cs="宋体"/>
          <w:sz w:val="28"/>
          <w:szCs w:val="36"/>
          <w:lang w:val="en-US" w:eastAsia="zh-CN"/>
        </w:rPr>
        <w:t>99.83%</w:t>
      </w:r>
      <w:r>
        <w:rPr>
          <w:rFonts w:hint="eastAsia" w:ascii="宋体" w:hAnsi="宋体" w:eastAsia="宋体" w:cs="宋体"/>
          <w:sz w:val="28"/>
          <w:szCs w:val="36"/>
        </w:rPr>
        <w:t>，为上年决算的</w:t>
      </w:r>
      <w:r>
        <w:rPr>
          <w:rFonts w:hint="eastAsia" w:cs="宋体"/>
          <w:sz w:val="28"/>
          <w:szCs w:val="36"/>
          <w:lang w:val="en-US" w:eastAsia="zh-CN"/>
        </w:rPr>
        <w:t>110.74%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六、科学技术支出决算数为</w:t>
      </w:r>
      <w:r>
        <w:rPr>
          <w:rFonts w:hint="eastAsia" w:cs="宋体"/>
          <w:sz w:val="28"/>
          <w:szCs w:val="36"/>
          <w:lang w:val="en-US" w:eastAsia="zh-CN"/>
        </w:rPr>
        <w:t>292</w:t>
      </w:r>
      <w:r>
        <w:rPr>
          <w:rFonts w:hint="eastAsia" w:ascii="宋体" w:hAnsi="宋体" w:eastAsia="宋体" w:cs="宋体"/>
          <w:sz w:val="28"/>
          <w:szCs w:val="36"/>
        </w:rPr>
        <w:t>万元，为当年预算的</w:t>
      </w:r>
      <w:r>
        <w:rPr>
          <w:rFonts w:hint="eastAsia" w:cs="宋体"/>
          <w:sz w:val="28"/>
          <w:szCs w:val="36"/>
          <w:lang w:val="en-US" w:eastAsia="zh-CN"/>
        </w:rPr>
        <w:t>97.01%</w:t>
      </w:r>
      <w:r>
        <w:rPr>
          <w:rFonts w:hint="eastAsia" w:ascii="宋体" w:hAnsi="宋体" w:eastAsia="宋体" w:cs="宋体"/>
          <w:sz w:val="28"/>
          <w:szCs w:val="36"/>
        </w:rPr>
        <w:t>，为上年决算的</w:t>
      </w:r>
      <w:r>
        <w:rPr>
          <w:rFonts w:hint="eastAsia" w:cs="宋体"/>
          <w:sz w:val="28"/>
          <w:szCs w:val="36"/>
          <w:lang w:val="en-US" w:eastAsia="zh-CN"/>
        </w:rPr>
        <w:t>30.93%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七、文化旅游体育与传媒支出决算数为</w:t>
      </w:r>
      <w:r>
        <w:rPr>
          <w:rFonts w:hint="eastAsia" w:cs="宋体"/>
          <w:sz w:val="28"/>
          <w:szCs w:val="36"/>
          <w:lang w:val="en-US" w:eastAsia="zh-CN"/>
        </w:rPr>
        <w:t>975</w:t>
      </w:r>
      <w:r>
        <w:rPr>
          <w:rFonts w:hint="eastAsia" w:ascii="宋体" w:hAnsi="宋体" w:eastAsia="宋体" w:cs="宋体"/>
          <w:sz w:val="28"/>
          <w:szCs w:val="36"/>
        </w:rPr>
        <w:t>万元，为当年预算</w:t>
      </w:r>
      <w:r>
        <w:rPr>
          <w:rFonts w:hint="eastAsia" w:cs="宋体"/>
          <w:sz w:val="28"/>
          <w:szCs w:val="36"/>
          <w:lang w:val="en-US" w:eastAsia="zh-CN"/>
        </w:rPr>
        <w:t>97.99%</w:t>
      </w:r>
      <w:r>
        <w:rPr>
          <w:rFonts w:hint="eastAsia" w:ascii="宋体" w:hAnsi="宋体" w:eastAsia="宋体" w:cs="宋体"/>
          <w:sz w:val="28"/>
          <w:szCs w:val="36"/>
        </w:rPr>
        <w:t>，为上年决算的</w:t>
      </w:r>
      <w:r>
        <w:rPr>
          <w:rFonts w:hint="eastAsia" w:cs="宋体"/>
          <w:sz w:val="28"/>
          <w:szCs w:val="36"/>
          <w:lang w:val="en-US" w:eastAsia="zh-CN"/>
        </w:rPr>
        <w:t>31.21%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八、社会保障和就业支出决算数为</w:t>
      </w:r>
      <w:r>
        <w:rPr>
          <w:rFonts w:hint="eastAsia" w:cs="宋体"/>
          <w:sz w:val="28"/>
          <w:szCs w:val="36"/>
          <w:lang w:val="en-US" w:eastAsia="zh-CN"/>
        </w:rPr>
        <w:t>22055</w:t>
      </w:r>
      <w:r>
        <w:rPr>
          <w:rFonts w:hint="eastAsia" w:ascii="宋体" w:hAnsi="宋体" w:eastAsia="宋体" w:cs="宋体"/>
          <w:sz w:val="28"/>
          <w:szCs w:val="36"/>
        </w:rPr>
        <w:t>万元，为当年预算</w:t>
      </w:r>
      <w:r>
        <w:rPr>
          <w:rFonts w:hint="eastAsia" w:cs="宋体"/>
          <w:sz w:val="28"/>
          <w:szCs w:val="36"/>
          <w:lang w:eastAsia="zh-CN"/>
        </w:rPr>
        <w:t>的</w:t>
      </w:r>
      <w:r>
        <w:rPr>
          <w:rFonts w:hint="eastAsia" w:ascii="宋体" w:hAnsi="宋体" w:eastAsia="宋体" w:cs="宋体"/>
          <w:sz w:val="28"/>
          <w:szCs w:val="36"/>
        </w:rPr>
        <w:t>99.</w:t>
      </w:r>
      <w:r>
        <w:rPr>
          <w:rFonts w:hint="eastAsia" w:cs="宋体"/>
          <w:sz w:val="28"/>
          <w:szCs w:val="36"/>
          <w:lang w:val="en-US" w:eastAsia="zh-CN"/>
        </w:rPr>
        <w:t>29%</w:t>
      </w:r>
      <w:r>
        <w:rPr>
          <w:rFonts w:hint="eastAsia" w:ascii="宋体" w:hAnsi="宋体" w:eastAsia="宋体" w:cs="宋体"/>
          <w:sz w:val="28"/>
          <w:szCs w:val="36"/>
        </w:rPr>
        <w:t>，为上年决算的</w:t>
      </w:r>
      <w:r>
        <w:rPr>
          <w:rFonts w:hint="eastAsia" w:cs="宋体"/>
          <w:sz w:val="28"/>
          <w:szCs w:val="36"/>
          <w:lang w:val="en-US" w:eastAsia="zh-CN"/>
        </w:rPr>
        <w:t>124.75%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九、卫生健康支出决算数为</w:t>
      </w:r>
      <w:r>
        <w:rPr>
          <w:rFonts w:hint="eastAsia" w:cs="宋体"/>
          <w:sz w:val="28"/>
          <w:szCs w:val="36"/>
          <w:lang w:val="en-US" w:eastAsia="zh-CN"/>
        </w:rPr>
        <w:t>13936</w:t>
      </w:r>
      <w:r>
        <w:rPr>
          <w:rFonts w:hint="eastAsia" w:ascii="宋体" w:hAnsi="宋体" w:eastAsia="宋体" w:cs="宋体"/>
          <w:sz w:val="28"/>
          <w:szCs w:val="36"/>
        </w:rPr>
        <w:t>万元，为当年预算的</w:t>
      </w:r>
      <w:r>
        <w:rPr>
          <w:rFonts w:hint="eastAsia" w:cs="宋体"/>
          <w:sz w:val="28"/>
          <w:szCs w:val="36"/>
          <w:lang w:val="en-US" w:eastAsia="zh-CN"/>
        </w:rPr>
        <w:t>97.98%</w:t>
      </w:r>
      <w:r>
        <w:rPr>
          <w:rFonts w:hint="eastAsia" w:ascii="宋体" w:hAnsi="宋体" w:eastAsia="宋体" w:cs="宋体"/>
          <w:sz w:val="28"/>
          <w:szCs w:val="36"/>
        </w:rPr>
        <w:t>，为上年决算的</w:t>
      </w:r>
      <w:r>
        <w:rPr>
          <w:rFonts w:hint="eastAsia" w:cs="宋体"/>
          <w:sz w:val="28"/>
          <w:szCs w:val="36"/>
          <w:lang w:val="en-US" w:eastAsia="zh-CN"/>
        </w:rPr>
        <w:t>105.27%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十、节能环保支出决算数为</w:t>
      </w:r>
      <w:r>
        <w:rPr>
          <w:rFonts w:hint="eastAsia" w:cs="宋体"/>
          <w:sz w:val="28"/>
          <w:szCs w:val="36"/>
          <w:lang w:val="en-US" w:eastAsia="zh-CN"/>
        </w:rPr>
        <w:t>1991</w:t>
      </w:r>
      <w:r>
        <w:rPr>
          <w:rFonts w:hint="eastAsia" w:ascii="宋体" w:hAnsi="宋体" w:eastAsia="宋体" w:cs="宋体"/>
          <w:sz w:val="28"/>
          <w:szCs w:val="36"/>
        </w:rPr>
        <w:t>万元，为当年预算的</w:t>
      </w:r>
      <w:r>
        <w:rPr>
          <w:rFonts w:hint="eastAsia" w:cs="宋体"/>
          <w:sz w:val="28"/>
          <w:szCs w:val="36"/>
          <w:lang w:val="en-US" w:eastAsia="zh-CN"/>
        </w:rPr>
        <w:t>84.19%</w:t>
      </w:r>
      <w:r>
        <w:rPr>
          <w:rFonts w:hint="eastAsia" w:ascii="宋体" w:hAnsi="宋体" w:eastAsia="宋体" w:cs="宋体"/>
          <w:sz w:val="28"/>
          <w:szCs w:val="36"/>
        </w:rPr>
        <w:t>，为上年决算的</w:t>
      </w:r>
      <w:r>
        <w:rPr>
          <w:rFonts w:hint="eastAsia" w:cs="宋体"/>
          <w:sz w:val="28"/>
          <w:szCs w:val="36"/>
          <w:lang w:val="en-US" w:eastAsia="zh-CN"/>
        </w:rPr>
        <w:t>165.75%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城乡社区支出决算数为</w:t>
      </w:r>
      <w:r>
        <w:rPr>
          <w:rFonts w:hint="eastAsia" w:cs="宋体"/>
          <w:sz w:val="28"/>
          <w:szCs w:val="36"/>
          <w:lang w:val="en-US" w:eastAsia="zh-CN"/>
        </w:rPr>
        <w:t>12630</w:t>
      </w:r>
      <w:r>
        <w:rPr>
          <w:rFonts w:hint="eastAsia" w:ascii="宋体" w:hAnsi="宋体" w:eastAsia="宋体" w:cs="宋体"/>
          <w:sz w:val="28"/>
          <w:szCs w:val="36"/>
        </w:rPr>
        <w:t>万元，为当年预算</w:t>
      </w:r>
      <w:r>
        <w:rPr>
          <w:rFonts w:hint="eastAsia" w:cs="宋体"/>
          <w:sz w:val="28"/>
          <w:szCs w:val="36"/>
          <w:lang w:val="en-US" w:eastAsia="zh-CN"/>
        </w:rPr>
        <w:t>93.44%</w:t>
      </w:r>
      <w:r>
        <w:rPr>
          <w:rFonts w:hint="eastAsia" w:ascii="宋体" w:hAnsi="宋体" w:eastAsia="宋体" w:cs="宋体"/>
          <w:sz w:val="28"/>
          <w:szCs w:val="36"/>
        </w:rPr>
        <w:t>，为上年决算的</w:t>
      </w:r>
      <w:r>
        <w:rPr>
          <w:rFonts w:hint="eastAsia" w:cs="宋体"/>
          <w:sz w:val="28"/>
          <w:szCs w:val="36"/>
          <w:lang w:val="en-US" w:eastAsia="zh-CN"/>
        </w:rPr>
        <w:t>57.31%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农林水支出决算数为</w:t>
      </w:r>
      <w:r>
        <w:rPr>
          <w:rFonts w:hint="eastAsia" w:cs="宋体"/>
          <w:sz w:val="28"/>
          <w:szCs w:val="36"/>
          <w:lang w:val="en-US" w:eastAsia="zh-CN"/>
        </w:rPr>
        <w:t>14406</w:t>
      </w:r>
      <w:r>
        <w:rPr>
          <w:rFonts w:hint="eastAsia" w:ascii="宋体" w:hAnsi="宋体" w:eastAsia="宋体" w:cs="宋体"/>
          <w:sz w:val="28"/>
          <w:szCs w:val="36"/>
        </w:rPr>
        <w:t>万元，为当年预算的</w:t>
      </w:r>
      <w:r>
        <w:rPr>
          <w:rFonts w:hint="eastAsia" w:cs="宋体"/>
          <w:sz w:val="28"/>
          <w:szCs w:val="36"/>
          <w:lang w:val="en-US" w:eastAsia="zh-CN"/>
        </w:rPr>
        <w:t>92.98%</w:t>
      </w:r>
      <w:r>
        <w:rPr>
          <w:rFonts w:hint="eastAsia" w:ascii="宋体" w:hAnsi="宋体" w:eastAsia="宋体" w:cs="宋体"/>
          <w:sz w:val="28"/>
          <w:szCs w:val="36"/>
        </w:rPr>
        <w:t>，为上年决算的</w:t>
      </w:r>
      <w:r>
        <w:rPr>
          <w:rFonts w:hint="eastAsia" w:cs="宋体"/>
          <w:sz w:val="28"/>
          <w:szCs w:val="36"/>
          <w:lang w:val="en-US" w:eastAsia="zh-CN"/>
        </w:rPr>
        <w:t>57.01%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十三、交通运输支出决算数为</w:t>
      </w:r>
      <w:r>
        <w:rPr>
          <w:rFonts w:hint="eastAsia" w:cs="宋体"/>
          <w:sz w:val="28"/>
          <w:szCs w:val="36"/>
          <w:lang w:val="en-US" w:eastAsia="zh-CN"/>
        </w:rPr>
        <w:t>6209</w:t>
      </w:r>
      <w:r>
        <w:rPr>
          <w:rFonts w:hint="eastAsia" w:ascii="宋体" w:hAnsi="宋体" w:eastAsia="宋体" w:cs="宋体"/>
          <w:sz w:val="28"/>
          <w:szCs w:val="36"/>
        </w:rPr>
        <w:t>万元，为当年预算</w:t>
      </w:r>
      <w:r>
        <w:rPr>
          <w:rFonts w:hint="eastAsia" w:cs="宋体"/>
          <w:sz w:val="28"/>
          <w:szCs w:val="36"/>
          <w:lang w:val="en-US" w:eastAsia="zh-CN"/>
        </w:rPr>
        <w:t>98.89%</w:t>
      </w:r>
      <w:r>
        <w:rPr>
          <w:rFonts w:hint="eastAsia" w:cs="宋体"/>
          <w:sz w:val="28"/>
          <w:szCs w:val="36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36"/>
        </w:rPr>
        <w:t>为上年决算的</w:t>
      </w:r>
      <w:r>
        <w:rPr>
          <w:rFonts w:hint="eastAsia" w:cs="宋体"/>
          <w:sz w:val="28"/>
          <w:szCs w:val="36"/>
          <w:lang w:val="en-US" w:eastAsia="zh-CN"/>
        </w:rPr>
        <w:t>45.44%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十四、资源勘探工业信息等支出决算数为</w:t>
      </w:r>
      <w:r>
        <w:rPr>
          <w:rFonts w:hint="eastAsia" w:cs="宋体"/>
          <w:sz w:val="28"/>
          <w:szCs w:val="36"/>
          <w:lang w:val="en-US" w:eastAsia="zh-CN"/>
        </w:rPr>
        <w:t>883</w:t>
      </w:r>
      <w:r>
        <w:rPr>
          <w:rFonts w:hint="eastAsia" w:ascii="宋体" w:hAnsi="宋体" w:eastAsia="宋体" w:cs="宋体"/>
          <w:sz w:val="28"/>
          <w:szCs w:val="36"/>
        </w:rPr>
        <w:t>万元，为当年预算的</w:t>
      </w:r>
      <w:r>
        <w:rPr>
          <w:rFonts w:hint="eastAsia" w:cs="宋体"/>
          <w:sz w:val="28"/>
          <w:szCs w:val="36"/>
          <w:lang w:val="en-US" w:eastAsia="zh-CN"/>
        </w:rPr>
        <w:t>96.82%</w:t>
      </w:r>
      <w:r>
        <w:rPr>
          <w:rFonts w:hint="eastAsia" w:ascii="宋体" w:hAnsi="宋体" w:eastAsia="宋体" w:cs="宋体"/>
          <w:sz w:val="28"/>
          <w:szCs w:val="36"/>
        </w:rPr>
        <w:t>，为上年决算的</w:t>
      </w:r>
      <w:r>
        <w:rPr>
          <w:rFonts w:hint="eastAsia" w:cs="宋体"/>
          <w:sz w:val="28"/>
          <w:szCs w:val="36"/>
          <w:lang w:val="en-US" w:eastAsia="zh-CN"/>
        </w:rPr>
        <w:t>77.19%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十五、商业服务业等支出决算数为</w:t>
      </w:r>
      <w:r>
        <w:rPr>
          <w:rFonts w:hint="eastAsia" w:cs="宋体"/>
          <w:sz w:val="28"/>
          <w:szCs w:val="36"/>
          <w:lang w:val="en-US" w:eastAsia="zh-CN"/>
        </w:rPr>
        <w:t>266</w:t>
      </w:r>
      <w:r>
        <w:rPr>
          <w:rFonts w:hint="eastAsia" w:ascii="宋体" w:hAnsi="宋体" w:eastAsia="宋体" w:cs="宋体"/>
          <w:sz w:val="28"/>
          <w:szCs w:val="36"/>
        </w:rPr>
        <w:t>万元，为当年预算的</w:t>
      </w:r>
      <w:r>
        <w:rPr>
          <w:rFonts w:hint="eastAsia" w:cs="宋体"/>
          <w:sz w:val="28"/>
          <w:szCs w:val="36"/>
          <w:lang w:val="en-US" w:eastAsia="zh-CN"/>
        </w:rPr>
        <w:t>73.89%</w:t>
      </w:r>
      <w:r>
        <w:rPr>
          <w:rFonts w:hint="eastAsia" w:ascii="宋体" w:hAnsi="宋体" w:eastAsia="宋体" w:cs="宋体"/>
          <w:sz w:val="28"/>
          <w:szCs w:val="36"/>
        </w:rPr>
        <w:t>，为上年决算的</w:t>
      </w:r>
      <w:r>
        <w:rPr>
          <w:rFonts w:hint="eastAsia" w:cs="宋体"/>
          <w:sz w:val="28"/>
          <w:szCs w:val="36"/>
          <w:lang w:val="en-US" w:eastAsia="zh-CN"/>
        </w:rPr>
        <w:t>135.03%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十六、金融支出决算数为</w:t>
      </w:r>
      <w:r>
        <w:rPr>
          <w:rFonts w:hint="eastAsia" w:cs="宋体"/>
          <w:sz w:val="28"/>
          <w:szCs w:val="36"/>
          <w:lang w:val="en-US" w:eastAsia="zh-CN"/>
        </w:rPr>
        <w:t>107</w:t>
      </w:r>
      <w:r>
        <w:rPr>
          <w:rFonts w:hint="eastAsia" w:ascii="宋体" w:hAnsi="宋体" w:eastAsia="宋体" w:cs="宋体"/>
          <w:sz w:val="28"/>
          <w:szCs w:val="36"/>
        </w:rPr>
        <w:t>万元，为当年预算的</w:t>
      </w:r>
      <w:r>
        <w:rPr>
          <w:rFonts w:hint="eastAsia" w:cs="宋体"/>
          <w:sz w:val="28"/>
          <w:szCs w:val="36"/>
          <w:lang w:val="en-US" w:eastAsia="zh-CN"/>
        </w:rPr>
        <w:t>64.85%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</w:rPr>
        <w:t>十七、自然资源海洋气象等支出决算数为</w:t>
      </w:r>
      <w:r>
        <w:rPr>
          <w:rFonts w:hint="eastAsia" w:cs="宋体"/>
          <w:sz w:val="28"/>
          <w:szCs w:val="36"/>
          <w:lang w:val="en-US" w:eastAsia="zh-CN"/>
        </w:rPr>
        <w:t>463万元</w:t>
      </w:r>
      <w:r>
        <w:rPr>
          <w:rFonts w:hint="eastAsia" w:ascii="宋体" w:hAnsi="宋体" w:eastAsia="宋体" w:cs="宋体"/>
          <w:sz w:val="28"/>
          <w:szCs w:val="36"/>
        </w:rPr>
        <w:t>，为当年预算的</w:t>
      </w:r>
      <w:r>
        <w:rPr>
          <w:rFonts w:hint="eastAsia" w:cs="宋体"/>
          <w:sz w:val="28"/>
          <w:szCs w:val="36"/>
          <w:lang w:val="en-US" w:eastAsia="zh-CN"/>
        </w:rPr>
        <w:t>100%</w:t>
      </w:r>
      <w:r>
        <w:rPr>
          <w:rFonts w:hint="eastAsia" w:ascii="宋体" w:hAnsi="宋体" w:eastAsia="宋体" w:cs="宋体"/>
          <w:sz w:val="28"/>
          <w:szCs w:val="36"/>
        </w:rPr>
        <w:t>。</w:t>
      </w:r>
      <w:r>
        <w:rPr>
          <w:rFonts w:hint="eastAsia" w:cs="宋体"/>
          <w:sz w:val="28"/>
          <w:szCs w:val="36"/>
          <w:lang w:eastAsia="zh-CN"/>
        </w:rPr>
        <w:t>自然资源局</w:t>
      </w:r>
      <w:r>
        <w:rPr>
          <w:rFonts w:hint="eastAsia" w:cs="宋体"/>
          <w:sz w:val="28"/>
          <w:szCs w:val="36"/>
          <w:lang w:val="en-US" w:eastAsia="zh-CN"/>
        </w:rPr>
        <w:t>2020年从市上下划到区上。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十八、住房保障支出决算数为</w:t>
      </w:r>
      <w:r>
        <w:rPr>
          <w:rFonts w:hint="eastAsia" w:cs="宋体"/>
          <w:sz w:val="28"/>
          <w:szCs w:val="36"/>
          <w:lang w:val="en-US" w:eastAsia="zh-CN"/>
        </w:rPr>
        <w:t>4146</w:t>
      </w:r>
      <w:r>
        <w:rPr>
          <w:rFonts w:hint="eastAsia" w:ascii="宋体" w:hAnsi="宋体" w:eastAsia="宋体" w:cs="宋体"/>
          <w:sz w:val="28"/>
          <w:szCs w:val="36"/>
        </w:rPr>
        <w:t>万元，为当年预算的</w:t>
      </w:r>
      <w:r>
        <w:rPr>
          <w:rFonts w:hint="eastAsia" w:cs="宋体"/>
          <w:sz w:val="28"/>
          <w:szCs w:val="36"/>
          <w:lang w:val="en-US" w:eastAsia="zh-CN"/>
        </w:rPr>
        <w:t>100%</w:t>
      </w:r>
      <w:r>
        <w:rPr>
          <w:rFonts w:hint="eastAsia" w:ascii="宋体" w:hAnsi="宋体" w:eastAsia="宋体" w:cs="宋体"/>
          <w:sz w:val="28"/>
          <w:szCs w:val="36"/>
        </w:rPr>
        <w:t>，为上年决算</w:t>
      </w:r>
      <w:r>
        <w:rPr>
          <w:rFonts w:hint="eastAsia" w:ascii="宋体" w:hAnsi="宋体" w:eastAsia="宋体" w:cs="宋体"/>
          <w:sz w:val="28"/>
          <w:szCs w:val="36"/>
          <w:highlight w:val="none"/>
        </w:rPr>
        <w:t>的</w:t>
      </w:r>
      <w:r>
        <w:rPr>
          <w:rFonts w:hint="eastAsia" w:cs="宋体"/>
          <w:sz w:val="28"/>
          <w:szCs w:val="36"/>
          <w:highlight w:val="none"/>
          <w:lang w:val="en-US" w:eastAsia="zh-CN"/>
        </w:rPr>
        <w:t>215.88</w:t>
      </w:r>
      <w:r>
        <w:rPr>
          <w:rFonts w:hint="eastAsia" w:cs="宋体"/>
          <w:sz w:val="28"/>
          <w:szCs w:val="36"/>
          <w:lang w:val="en-US" w:eastAsia="zh-CN"/>
        </w:rPr>
        <w:t>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</w:rPr>
        <w:t>十九、粮油物资储备支出决算数为</w:t>
      </w:r>
      <w:r>
        <w:rPr>
          <w:rFonts w:hint="eastAsia" w:cs="宋体"/>
          <w:sz w:val="28"/>
          <w:szCs w:val="36"/>
          <w:lang w:val="en-US" w:eastAsia="zh-CN"/>
        </w:rPr>
        <w:t>334</w:t>
      </w:r>
      <w:r>
        <w:rPr>
          <w:rFonts w:hint="eastAsia" w:ascii="宋体" w:hAnsi="宋体" w:eastAsia="宋体" w:cs="宋体"/>
          <w:sz w:val="28"/>
          <w:szCs w:val="36"/>
        </w:rPr>
        <w:t>万元，为当年预算</w:t>
      </w:r>
      <w:r>
        <w:rPr>
          <w:rFonts w:hint="eastAsia" w:cs="宋体"/>
          <w:sz w:val="28"/>
          <w:szCs w:val="36"/>
          <w:lang w:val="en-US" w:eastAsia="zh-CN"/>
        </w:rPr>
        <w:t>100%，为上年决算的33400%。与</w:t>
      </w:r>
      <w:r>
        <w:rPr>
          <w:rFonts w:hint="eastAsia" w:cs="宋体"/>
          <w:sz w:val="28"/>
          <w:szCs w:val="36"/>
          <w:highlight w:val="none"/>
          <w:lang w:val="en-US" w:eastAsia="zh-CN"/>
        </w:rPr>
        <w:t>当年预算差异较大的原因主要</w:t>
      </w:r>
      <w:r>
        <w:rPr>
          <w:rFonts w:hint="eastAsia" w:cs="宋体"/>
          <w:sz w:val="28"/>
          <w:szCs w:val="36"/>
          <w:lang w:val="en-US" w:eastAsia="zh-CN"/>
        </w:rPr>
        <w:t>是：因中央财政应急物资保障体系建设补助资金334万元。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</w:rPr>
        <w:t>二十、灾害防治及应急管理支出决算数为</w:t>
      </w:r>
      <w:r>
        <w:rPr>
          <w:rFonts w:hint="eastAsia" w:cs="宋体"/>
          <w:sz w:val="28"/>
          <w:szCs w:val="36"/>
          <w:lang w:val="en-US" w:eastAsia="zh-CN"/>
        </w:rPr>
        <w:t>1422</w:t>
      </w:r>
      <w:r>
        <w:rPr>
          <w:rFonts w:hint="eastAsia" w:ascii="宋体" w:hAnsi="宋体" w:eastAsia="宋体" w:cs="宋体"/>
          <w:sz w:val="28"/>
          <w:szCs w:val="36"/>
        </w:rPr>
        <w:t>万元</w:t>
      </w:r>
      <w:r>
        <w:rPr>
          <w:rFonts w:hint="eastAsia" w:cs="宋体"/>
          <w:sz w:val="28"/>
          <w:szCs w:val="36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二十一、其他支出决算数为</w:t>
      </w:r>
      <w:r>
        <w:rPr>
          <w:rFonts w:hint="eastAsia" w:cs="宋体"/>
          <w:sz w:val="28"/>
          <w:szCs w:val="36"/>
          <w:lang w:val="en-US" w:eastAsia="zh-CN"/>
        </w:rPr>
        <w:t>1696</w:t>
      </w:r>
      <w:r>
        <w:rPr>
          <w:rFonts w:hint="eastAsia" w:ascii="宋体" w:hAnsi="宋体" w:eastAsia="宋体" w:cs="宋体"/>
          <w:sz w:val="28"/>
          <w:szCs w:val="36"/>
        </w:rPr>
        <w:t>万元，为当年预算的</w:t>
      </w:r>
      <w:r>
        <w:rPr>
          <w:rFonts w:hint="eastAsia" w:cs="宋体"/>
          <w:sz w:val="28"/>
          <w:szCs w:val="36"/>
          <w:lang w:val="en-US" w:eastAsia="zh-CN"/>
        </w:rPr>
        <w:t>45.88%</w:t>
      </w:r>
      <w:r>
        <w:rPr>
          <w:rFonts w:hint="eastAsia" w:ascii="宋体" w:hAnsi="宋体" w:eastAsia="宋体" w:cs="宋体"/>
          <w:sz w:val="28"/>
          <w:szCs w:val="36"/>
        </w:rPr>
        <w:t>，为上年决算的</w:t>
      </w:r>
      <w:r>
        <w:rPr>
          <w:rFonts w:hint="eastAsia" w:cs="宋体"/>
          <w:sz w:val="28"/>
          <w:szCs w:val="36"/>
          <w:lang w:val="en-US" w:eastAsia="zh-CN"/>
        </w:rPr>
        <w:t>62.81%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二十二、债务付息支出决算数为</w:t>
      </w:r>
      <w:r>
        <w:rPr>
          <w:rFonts w:hint="eastAsia" w:cs="宋体"/>
          <w:sz w:val="28"/>
          <w:szCs w:val="36"/>
          <w:lang w:val="en-US" w:eastAsia="zh-CN"/>
        </w:rPr>
        <w:t>3876</w:t>
      </w:r>
      <w:r>
        <w:rPr>
          <w:rFonts w:hint="eastAsia" w:ascii="宋体" w:hAnsi="宋体" w:eastAsia="宋体" w:cs="宋体"/>
          <w:sz w:val="28"/>
          <w:szCs w:val="36"/>
        </w:rPr>
        <w:t>万元，为当年预算的</w:t>
      </w:r>
      <w:r>
        <w:rPr>
          <w:rFonts w:hint="eastAsia" w:cs="宋体"/>
          <w:sz w:val="28"/>
          <w:szCs w:val="36"/>
          <w:lang w:val="en-US" w:eastAsia="zh-CN"/>
        </w:rPr>
        <w:t>100%</w:t>
      </w:r>
      <w:r>
        <w:rPr>
          <w:rFonts w:hint="eastAsia" w:ascii="宋体" w:hAnsi="宋体" w:eastAsia="宋体" w:cs="宋体"/>
          <w:sz w:val="28"/>
          <w:szCs w:val="36"/>
        </w:rPr>
        <w:t>，为上年决算的</w:t>
      </w:r>
      <w:r>
        <w:rPr>
          <w:rFonts w:hint="eastAsia" w:cs="宋体"/>
          <w:sz w:val="28"/>
          <w:szCs w:val="36"/>
          <w:lang w:val="en-US" w:eastAsia="zh-CN"/>
        </w:rPr>
        <w:t>108.42%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sz w:val="28"/>
          <w:szCs w:val="36"/>
        </w:rPr>
        <w:t>二十三、债务发行费用支出决算数为</w:t>
      </w:r>
      <w:r>
        <w:rPr>
          <w:rFonts w:hint="eastAsia" w:cs="宋体"/>
          <w:sz w:val="28"/>
          <w:szCs w:val="36"/>
          <w:lang w:val="en-US" w:eastAsia="zh-CN"/>
        </w:rPr>
        <w:t>28</w:t>
      </w:r>
      <w:r>
        <w:rPr>
          <w:rFonts w:hint="eastAsia" w:ascii="宋体" w:hAnsi="宋体" w:eastAsia="宋体" w:cs="宋体"/>
          <w:sz w:val="28"/>
          <w:szCs w:val="36"/>
        </w:rPr>
        <w:t>万元，为当年预算</w:t>
      </w:r>
      <w:r>
        <w:rPr>
          <w:rFonts w:hint="eastAsia" w:cs="宋体"/>
          <w:sz w:val="28"/>
          <w:szCs w:val="36"/>
          <w:lang w:eastAsia="zh-CN"/>
        </w:rPr>
        <w:t>的</w:t>
      </w:r>
      <w:r>
        <w:rPr>
          <w:rFonts w:hint="eastAsia" w:ascii="宋体" w:hAnsi="宋体" w:eastAsia="宋体" w:cs="宋体"/>
          <w:sz w:val="28"/>
          <w:szCs w:val="36"/>
        </w:rPr>
        <w:t>100</w:t>
      </w:r>
      <w:r>
        <w:rPr>
          <w:rFonts w:hint="eastAsia" w:cs="宋体"/>
          <w:sz w:val="28"/>
          <w:szCs w:val="36"/>
          <w:lang w:val="en-US" w:eastAsia="zh-CN"/>
        </w:rPr>
        <w:t>%</w:t>
      </w:r>
      <w:r>
        <w:rPr>
          <w:rFonts w:hint="eastAsia" w:ascii="宋体" w:hAnsi="宋体" w:eastAsia="宋体" w:cs="宋体"/>
          <w:sz w:val="28"/>
          <w:szCs w:val="36"/>
        </w:rPr>
        <w:t>，为上年决算的</w:t>
      </w:r>
      <w:r>
        <w:rPr>
          <w:rFonts w:hint="eastAsia" w:cs="宋体"/>
          <w:sz w:val="28"/>
          <w:szCs w:val="36"/>
          <w:lang w:val="en-US" w:eastAsia="zh-CN"/>
        </w:rPr>
        <w:t>175%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sectPr>
      <w:pgSz w:w="11910" w:h="16840"/>
      <w:pgMar w:top="1440" w:right="1800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212C37"/>
    <w:multiLevelType w:val="singleLevel"/>
    <w:tmpl w:val="AE212C37"/>
    <w:lvl w:ilvl="0" w:tentative="0">
      <w:start w:val="1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63B15D0"/>
    <w:rsid w:val="0F8F3E2B"/>
    <w:rsid w:val="22FA7B89"/>
    <w:rsid w:val="255C4EBA"/>
    <w:rsid w:val="354B3F87"/>
    <w:rsid w:val="3F8A559A"/>
    <w:rsid w:val="418B3E2A"/>
    <w:rsid w:val="48260638"/>
    <w:rsid w:val="57142F6F"/>
    <w:rsid w:val="5882112D"/>
    <w:rsid w:val="5AF95089"/>
    <w:rsid w:val="756E183B"/>
    <w:rsid w:val="7DD608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52"/>
      <w:ind w:left="104"/>
    </w:pPr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2022-02-11T01:24:00Z</dcterms:created>
  <dc:creator>刘畅</dc:creator>
  <cp:lastModifiedBy>Administrator</cp:lastModifiedBy>
  <dcterms:modified xsi:type="dcterms:W3CDTF">2022-02-11T05:17:55Z</dcterms:modified>
  <dc:title>关于2019年四川省省级一般公共预算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2021-07-30T00:00:00Z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2022-02-11T00:00:00Z</vt:filetime>
  </property>
  <property fmtid="{D5CDD505-2E9C-101B-9397-08002B2CF9AE}" pid="5" name="KSOProductBuildVer">
    <vt:lpwstr>2052-11.8.2.10229</vt:lpwstr>
  </property>
</Properties>
</file>