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390" w:firstLineChars="100"/>
        <w:jc w:val="both"/>
      </w:pPr>
      <w:bookmarkStart w:id="0" w:name="_GoBack"/>
      <w:bookmarkEnd w:id="0"/>
      <w:r>
        <w:rPr>
          <w:rFonts w:hint="eastAsia"/>
          <w:lang w:eastAsia="zh-CN"/>
        </w:rPr>
        <w:t>贡井区</w:t>
      </w:r>
      <w:r>
        <w:t>政府债务十年到期情况表</w:t>
      </w:r>
    </w:p>
    <w:p>
      <w:pPr>
        <w:spacing w:before="88"/>
        <w:ind w:left="0" w:right="154" w:firstLine="0"/>
        <w:jc w:val="right"/>
        <w:rPr>
          <w:sz w:val="21"/>
        </w:rPr>
      </w:pPr>
      <w:r>
        <w:rPr>
          <w:sz w:val="21"/>
        </w:rPr>
        <w:t>单位：亿元</w:t>
      </w:r>
    </w:p>
    <w:tbl>
      <w:tblPr>
        <w:tblStyle w:val="4"/>
        <w:tblW w:w="10141" w:type="dxa"/>
        <w:tblInd w:w="1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3"/>
        <w:gridCol w:w="895"/>
        <w:gridCol w:w="895"/>
        <w:gridCol w:w="895"/>
        <w:gridCol w:w="895"/>
        <w:gridCol w:w="895"/>
        <w:gridCol w:w="895"/>
        <w:gridCol w:w="895"/>
        <w:gridCol w:w="895"/>
        <w:gridCol w:w="895"/>
        <w:gridCol w:w="107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013" w:type="dxa"/>
          </w:tcPr>
          <w:p>
            <w:pPr>
              <w:pStyle w:val="7"/>
              <w:spacing w:before="165"/>
              <w:ind w:left="48" w:right="1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地区</w:t>
            </w:r>
          </w:p>
        </w:tc>
        <w:tc>
          <w:tcPr>
            <w:tcW w:w="895" w:type="dxa"/>
          </w:tcPr>
          <w:p>
            <w:pPr>
              <w:pStyle w:val="7"/>
              <w:spacing w:before="165"/>
              <w:ind w:left="12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2021年</w:t>
            </w:r>
          </w:p>
        </w:tc>
        <w:tc>
          <w:tcPr>
            <w:tcW w:w="895" w:type="dxa"/>
          </w:tcPr>
          <w:p>
            <w:pPr>
              <w:pStyle w:val="7"/>
              <w:spacing w:before="165"/>
              <w:ind w:left="12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2022年</w:t>
            </w:r>
          </w:p>
        </w:tc>
        <w:tc>
          <w:tcPr>
            <w:tcW w:w="895" w:type="dxa"/>
          </w:tcPr>
          <w:p>
            <w:pPr>
              <w:pStyle w:val="7"/>
              <w:spacing w:before="165"/>
              <w:ind w:left="12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2023年</w:t>
            </w:r>
          </w:p>
        </w:tc>
        <w:tc>
          <w:tcPr>
            <w:tcW w:w="895" w:type="dxa"/>
          </w:tcPr>
          <w:p>
            <w:pPr>
              <w:pStyle w:val="7"/>
              <w:spacing w:before="165"/>
              <w:ind w:left="124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2024年</w:t>
            </w:r>
          </w:p>
        </w:tc>
        <w:tc>
          <w:tcPr>
            <w:tcW w:w="895" w:type="dxa"/>
          </w:tcPr>
          <w:p>
            <w:pPr>
              <w:pStyle w:val="7"/>
              <w:spacing w:before="165"/>
              <w:ind w:left="12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2025年</w:t>
            </w:r>
          </w:p>
        </w:tc>
        <w:tc>
          <w:tcPr>
            <w:tcW w:w="895" w:type="dxa"/>
          </w:tcPr>
          <w:p>
            <w:pPr>
              <w:pStyle w:val="7"/>
              <w:spacing w:before="165"/>
              <w:ind w:left="12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2026年</w:t>
            </w:r>
          </w:p>
        </w:tc>
        <w:tc>
          <w:tcPr>
            <w:tcW w:w="895" w:type="dxa"/>
          </w:tcPr>
          <w:p>
            <w:pPr>
              <w:pStyle w:val="7"/>
              <w:spacing w:before="165"/>
              <w:ind w:left="12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2027年</w:t>
            </w:r>
          </w:p>
        </w:tc>
        <w:tc>
          <w:tcPr>
            <w:tcW w:w="895" w:type="dxa"/>
          </w:tcPr>
          <w:p>
            <w:pPr>
              <w:pStyle w:val="7"/>
              <w:spacing w:before="165"/>
              <w:ind w:left="12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2028年</w:t>
            </w:r>
          </w:p>
        </w:tc>
        <w:tc>
          <w:tcPr>
            <w:tcW w:w="895" w:type="dxa"/>
          </w:tcPr>
          <w:p>
            <w:pPr>
              <w:pStyle w:val="7"/>
              <w:spacing w:before="165"/>
              <w:ind w:left="12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2029年</w:t>
            </w:r>
          </w:p>
        </w:tc>
        <w:tc>
          <w:tcPr>
            <w:tcW w:w="1073" w:type="dxa"/>
          </w:tcPr>
          <w:p>
            <w:pPr>
              <w:pStyle w:val="7"/>
              <w:spacing w:before="165"/>
              <w:ind w:left="215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2030年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013" w:type="dxa"/>
          </w:tcPr>
          <w:p>
            <w:pPr>
              <w:pStyle w:val="7"/>
              <w:ind w:left="51" w:right="18"/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贡井区</w:t>
            </w:r>
          </w:p>
        </w:tc>
        <w:tc>
          <w:tcPr>
            <w:tcW w:w="895" w:type="dxa"/>
          </w:tcPr>
          <w:p>
            <w:pPr>
              <w:pStyle w:val="7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1.83</w:t>
            </w:r>
          </w:p>
        </w:tc>
        <w:tc>
          <w:tcPr>
            <w:tcW w:w="895" w:type="dxa"/>
          </w:tcPr>
          <w:p>
            <w:pPr>
              <w:pStyle w:val="7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1.78</w:t>
            </w:r>
          </w:p>
        </w:tc>
        <w:tc>
          <w:tcPr>
            <w:tcW w:w="895" w:type="dxa"/>
          </w:tcPr>
          <w:p>
            <w:pPr>
              <w:pStyle w:val="7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2.49</w:t>
            </w:r>
          </w:p>
        </w:tc>
        <w:tc>
          <w:tcPr>
            <w:tcW w:w="895" w:type="dxa"/>
          </w:tcPr>
          <w:p>
            <w:pPr>
              <w:pStyle w:val="7"/>
              <w:ind w:right="1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2.92</w:t>
            </w:r>
          </w:p>
        </w:tc>
        <w:tc>
          <w:tcPr>
            <w:tcW w:w="895" w:type="dxa"/>
          </w:tcPr>
          <w:p>
            <w:pPr>
              <w:pStyle w:val="7"/>
              <w:ind w:right="1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5.26</w:t>
            </w:r>
          </w:p>
        </w:tc>
        <w:tc>
          <w:tcPr>
            <w:tcW w:w="895" w:type="dxa"/>
          </w:tcPr>
          <w:p>
            <w:pPr>
              <w:pStyle w:val="7"/>
              <w:ind w:right="1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3.39</w:t>
            </w:r>
          </w:p>
        </w:tc>
        <w:tc>
          <w:tcPr>
            <w:tcW w:w="895" w:type="dxa"/>
          </w:tcPr>
          <w:p>
            <w:pPr>
              <w:pStyle w:val="7"/>
              <w:ind w:right="1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1.67</w:t>
            </w:r>
          </w:p>
        </w:tc>
        <w:tc>
          <w:tcPr>
            <w:tcW w:w="895" w:type="dxa"/>
          </w:tcPr>
          <w:p>
            <w:pPr>
              <w:pStyle w:val="7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1.98</w:t>
            </w:r>
          </w:p>
        </w:tc>
        <w:tc>
          <w:tcPr>
            <w:tcW w:w="895" w:type="dxa"/>
          </w:tcPr>
          <w:p>
            <w:pPr>
              <w:pStyle w:val="7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0.28</w:t>
            </w:r>
          </w:p>
        </w:tc>
        <w:tc>
          <w:tcPr>
            <w:tcW w:w="1073" w:type="dxa"/>
          </w:tcPr>
          <w:p>
            <w:pPr>
              <w:pStyle w:val="7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3.3</w:t>
            </w:r>
          </w:p>
        </w:tc>
      </w:tr>
    </w:tbl>
    <w:p/>
    <w:sectPr>
      <w:type w:val="continuous"/>
      <w:pgSz w:w="11910" w:h="16840"/>
      <w:pgMar w:top="1580" w:right="760" w:bottom="280" w:left="7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16F7CF4"/>
    <w:rsid w:val="56474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51"/>
      <w:ind w:left="1857" w:right="1862"/>
      <w:jc w:val="center"/>
    </w:pPr>
    <w:rPr>
      <w:rFonts w:ascii="华光小标宋_CNKI" w:hAnsi="华光小标宋_CNKI" w:eastAsia="华光小标宋_CNKI" w:cs="华光小标宋_CNKI"/>
      <w:sz w:val="39"/>
      <w:szCs w:val="39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105"/>
      <w:jc w:val="righ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Administrator</dc:creator>
  <cp:lastModifiedBy>Administrator</cp:lastModifiedBy>
  <dcterms:modified xsi:type="dcterms:W3CDTF">2022-02-14T10:27:47Z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2052-10.1.0.7224</vt:lpwstr>
  </property>
  <property fmtid="{D5CDD505-2E9C-101B-9397-08002B2CF9AE}" pid="6" name="ICV">
    <vt:lpwstr>882176B70D9F46CA9024FAEB3982C914</vt:lpwstr>
  </property>
</Properties>
</file>